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Аннотация к рабочей программе «Информатика» (7-9 классы) 2024-2025 учебный</w:t>
      </w:r>
    </w:p>
    <w:p>
      <w:pPr>
        <w:pStyle w:val="Style3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год</w:t>
      </w:r>
    </w:p>
    <w:p>
      <w:pPr>
        <w:pStyle w:val="Style5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Рабочая программа по Информатике для 7-9 классов для предметной линии учебников Л.Л. Босова, А. Ю. Босова.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«Информатика» базовый уровень, учебного пособия: обучение информатике в 7-9 классах, методического пособия для учителя к учебникам Л.Л. Босова, А. Ю. Босова Информатика. В рабочей программе учтены идеи и положения Концепции развития образования в Российской Федерации.</w:t>
      </w:r>
    </w:p>
    <w:p>
      <w:pPr>
        <w:pStyle w:val="Style5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Рабочая программа педагога реализуется на основе:</w:t>
      </w:r>
    </w:p>
    <w:p>
      <w:pPr>
        <w:pStyle w:val="Style5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Рабочая программа предназначена для изучения информатики в 7-9 классах средней общеобразовательной школы по учебникам:</w:t>
      </w:r>
    </w:p>
    <w:p>
      <w:pPr>
        <w:pStyle w:val="Style5"/>
        <w:numPr>
          <w:ilvl w:val="0"/>
          <w:numId w:val="1"/>
        </w:numPr>
        <w:framePr w:w="9240" w:h="14011" w:hRule="exact" w:wrap="none" w:vAnchor="page" w:hAnchor="page" w:x="1881" w:y="1056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Л.Л. Босова, А. Ю. Босова Информатика. 7 класс. - М.: БИНОМ, 2022</w:t>
      </w:r>
    </w:p>
    <w:p>
      <w:pPr>
        <w:pStyle w:val="Style5"/>
        <w:numPr>
          <w:ilvl w:val="0"/>
          <w:numId w:val="1"/>
        </w:numPr>
        <w:framePr w:w="9240" w:h="14011" w:hRule="exact" w:wrap="none" w:vAnchor="page" w:hAnchor="page" w:x="1881" w:y="1056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Л.Л. Босова, А. Ю. Босова Информатика. 8 класс. - М.: БИНОМ, 2022</w:t>
      </w:r>
    </w:p>
    <w:p>
      <w:pPr>
        <w:pStyle w:val="Style5"/>
        <w:numPr>
          <w:ilvl w:val="0"/>
          <w:numId w:val="1"/>
        </w:numPr>
        <w:framePr w:w="9240" w:h="14011" w:hRule="exact" w:wrap="none" w:vAnchor="page" w:hAnchor="page" w:x="1881" w:y="1056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 Л.Л. Босова, А. Ю. Босова Информатика. 9 класс. - М.: БИНОМ, 2022 Предметная программа по информатике обеспечивает поэтапное достижение планируемых результатов освоения ООП ООО МБОУ «Глинновская СОШ». Она определяет цели, содержание курса, планируемые результаты по предмету для каждого года обучения.</w:t>
      </w:r>
    </w:p>
    <w:p>
      <w:pPr>
        <w:pStyle w:val="Style3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ЦЕЛИ ИЗУЧЕНИЯ УЧЕБНОГО КУРСА</w:t>
      </w:r>
    </w:p>
    <w:p>
      <w:pPr>
        <w:pStyle w:val="Style5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Style5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Style5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Информатика в основном общем образовании отражает: сущность информатики</w:t>
      </w:r>
    </w:p>
    <w:p>
      <w:pPr>
        <w:pStyle w:val="Style5"/>
        <w:framePr w:w="9240" w:h="14011" w:hRule="exact" w:wrap="none" w:vAnchor="page" w:hAnchor="page" w:x="1881" w:y="1056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5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как научной дисциплины, изучающей закономерности протекания 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возможности автоматизации информационных процессов в различных системах; основные области применения информатики, прежде всего информационные технологии,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управление и социальную сферу; междисциплинарный характер информатики и информационной деятельности.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задачи учебного предмета «Информатика» - сформировать у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обучающихся: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 базовые знания об информационном моделировании, в том числе о математическом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spacing w:before="0" w:after="0"/>
        <w:ind w:left="6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моделировании; знание основных алгоритмических структур и умение применять эти знания для построения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алгоритмов решения задач по их математическим моделям; умения и навыки составления простых программ по построенному алгоритму на одном из языков программирования высокого уровня;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 умение грамотно интерпретировать результаты решения практических задач с помощью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информационных технологий, применять полученные результаты в практической деятельности.</w:t>
      </w:r>
    </w:p>
    <w:p>
      <w:pPr>
        <w:pStyle w:val="Style5"/>
        <w:framePr w:w="9082" w:h="13689" w:hRule="exact" w:wrap="none" w:vAnchor="page" w:hAnchor="page" w:x="1960" w:y="10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590" w:h="1291" w:hRule="exact" w:wrap="none" w:vAnchor="page" w:hAnchor="page" w:x="1706" w:y="105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МЕСТО УЧЕБНОГО КУРСА В УЧЕБНОМ ПЛАНЕ</w:t>
      </w:r>
    </w:p>
    <w:p>
      <w:pPr>
        <w:pStyle w:val="Style5"/>
        <w:framePr w:w="9590" w:h="1291" w:hRule="exact" w:wrap="none" w:vAnchor="page" w:hAnchor="page" w:x="1706" w:y="1056"/>
        <w:widowControl w:val="0"/>
        <w:keepNext w:val="0"/>
        <w:keepLines w:val="0"/>
        <w:shd w:val="clear" w:color="auto" w:fill="auto"/>
        <w:bidi w:val="0"/>
        <w:spacing w:before="0" w:after="0"/>
        <w:ind w:left="360" w:right="24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Согласно учебному плану в 7—9 классах изучается предмет «Информатика» на базовом уровне, на изучение которого отводится 102 часа: в 7 классе - 34 часа (1 час в неделю), в 8 классе - 34 часа (1 час в неделю), в 9 классе - 34 часа (1 час в неделю).</w:t>
      </w:r>
    </w:p>
    <w:tbl>
      <w:tblPr>
        <w:tblOverlap w:val="never"/>
        <w:tblLayout w:type="fixed"/>
        <w:jc w:val="left"/>
      </w:tblPr>
      <w:tblGrid>
        <w:gridCol w:w="3197"/>
        <w:gridCol w:w="3187"/>
        <w:gridCol w:w="3206"/>
      </w:tblGrid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580" w:right="0" w:firstLine="0"/>
            </w:pPr>
            <w:r>
              <w:rPr>
                <w:rStyle w:val="CharStyle7"/>
              </w:rPr>
              <w:t>Класс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260" w:right="0" w:hanging="360"/>
            </w:pPr>
            <w:r>
              <w:rPr>
                <w:rStyle w:val="CharStyle7"/>
              </w:rPr>
              <w:t>Количество часов в неделю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60" w:right="0" w:firstLine="0"/>
            </w:pPr>
            <w:r>
              <w:rPr>
                <w:rStyle w:val="CharStyle7"/>
              </w:rPr>
              <w:t>Всего часов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7 класс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34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8 класс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34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9 класс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h="1570" w:wrap="none" w:vAnchor="page" w:hAnchor="page" w:x="1706" w:y="29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34</w:t>
            </w:r>
          </w:p>
        </w:tc>
      </w:tr>
    </w:tbl>
    <w:p>
      <w:pPr>
        <w:pStyle w:val="Style5"/>
        <w:framePr w:w="9590" w:h="984" w:hRule="exact" w:wrap="none" w:vAnchor="page" w:hAnchor="page" w:x="1706" w:y="4781"/>
        <w:widowControl w:val="0"/>
        <w:keepNext w:val="0"/>
        <w:keepLines w:val="0"/>
        <w:shd w:val="clear" w:color="auto" w:fill="auto"/>
        <w:bidi w:val="0"/>
        <w:spacing w:before="0" w:after="0"/>
        <w:ind w:left="360" w:right="240" w:firstLine="600"/>
      </w:pPr>
      <w:r>
        <w:rPr>
          <w:rStyle w:val="CharStyle9"/>
        </w:rPr>
        <w:t xml:space="preserve">Рабочая программа включает следующие разделы: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Основной текст (2) +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30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line="307" w:lineRule="exact"/>
      <w:ind w:hanging="6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